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30B8" w14:textId="77777777" w:rsidR="00D9008B" w:rsidRDefault="00E05E34" w:rsidP="00E05E34">
      <w:pPr>
        <w:pStyle w:val="TitlePageOrigin"/>
      </w:pPr>
      <w:r>
        <w:t>WEST VIRGINIA LEGISLATURE</w:t>
      </w:r>
    </w:p>
    <w:p w14:paraId="6C47C4EE" w14:textId="77777777" w:rsidR="00E05E34" w:rsidRDefault="00E05E34" w:rsidP="00E05E34">
      <w:pPr>
        <w:pStyle w:val="TitlePageSession"/>
      </w:pPr>
      <w:r>
        <w:t>2021 REGULAR SESSION</w:t>
      </w:r>
    </w:p>
    <w:p w14:paraId="0375C0E1" w14:textId="77777777" w:rsidR="00366438" w:rsidRDefault="006670AF" w:rsidP="00E05E34">
      <w:pPr>
        <w:pStyle w:val="TitlePageBillPrefix"/>
      </w:pPr>
      <w:r>
        <w:t xml:space="preserve">Committee Substitute </w:t>
      </w:r>
    </w:p>
    <w:p w14:paraId="185AC03F" w14:textId="213B854E" w:rsidR="00E05E34" w:rsidRDefault="006670AF" w:rsidP="00E05E34">
      <w:pPr>
        <w:pStyle w:val="TitlePageBillPrefix"/>
      </w:pPr>
      <w:r>
        <w:t xml:space="preserve">for </w:t>
      </w:r>
    </w:p>
    <w:p w14:paraId="6C8DE602" w14:textId="086123C5" w:rsidR="00E05E34" w:rsidRDefault="006670AF" w:rsidP="00E05E34">
      <w:pPr>
        <w:pStyle w:val="BillNumber"/>
      </w:pPr>
      <w:r>
        <w:t>Senate</w:t>
      </w:r>
      <w:r w:rsidR="00E05E34">
        <w:t xml:space="preserve"> Bill </w:t>
      </w:r>
      <w:r>
        <w:t>216</w:t>
      </w:r>
    </w:p>
    <w:p w14:paraId="1ABDD29D" w14:textId="1C475133" w:rsidR="00E05E34" w:rsidRDefault="000565E1" w:rsidP="00E05E34">
      <w:pPr>
        <w:pStyle w:val="Sponsors"/>
      </w:pPr>
      <w:r>
        <w:t>By Senator</w:t>
      </w:r>
      <w:r w:rsidR="006670AF">
        <w:t xml:space="preserve"> Sypolt</w:t>
      </w:r>
    </w:p>
    <w:p w14:paraId="7F459C7C" w14:textId="758803C1" w:rsidR="00E05E34" w:rsidRDefault="006670AF" w:rsidP="00E05E34">
      <w:pPr>
        <w:pStyle w:val="References"/>
      </w:pPr>
      <w:r w:rsidRPr="006670AF">
        <w:t>[Originating in the Committee on the Judiciary; reported on February 1</w:t>
      </w:r>
      <w:r w:rsidR="00366438">
        <w:t>3</w:t>
      </w:r>
      <w:r w:rsidRPr="006670AF">
        <w:t>, 2021]</w:t>
      </w:r>
    </w:p>
    <w:p w14:paraId="2C913DE1" w14:textId="104C45B7" w:rsidR="00E05E34" w:rsidRDefault="00E05E34" w:rsidP="00E05E34">
      <w:pPr>
        <w:pStyle w:val="TitleSection"/>
      </w:pPr>
      <w:r>
        <w:lastRenderedPageBreak/>
        <w:t xml:space="preserve">A BILL to amend and reenact §64-10-1 </w:t>
      </w:r>
      <w:r w:rsidR="00366438" w:rsidRPr="00366438">
        <w:rPr>
          <w:i/>
          <w:iCs/>
        </w:rPr>
        <w:t>et seq</w:t>
      </w:r>
      <w:r w:rsidR="00366438">
        <w:t xml:space="preserve">. </w:t>
      </w:r>
      <w:r>
        <w:t xml:space="preserve">of the Code of West Virginia, 1931, as amended, </w:t>
      </w:r>
      <w:r w:rsidR="008D4BE0">
        <w:t>all relating generally to authorizing certain agencies of the Department of Commerce to promulgate legislative rules;</w:t>
      </w:r>
      <w:r w:rsidR="00DD04F0">
        <w:t xml:space="preserve"> </w:t>
      </w:r>
      <w:r w:rsidR="00DD04F0" w:rsidRPr="00DD04F0">
        <w:t>authorizing the rules as filed</w:t>
      </w:r>
      <w:r w:rsidR="00FF4F10">
        <w:t>,</w:t>
      </w:r>
      <w:r w:rsidR="00DD04F0" w:rsidRPr="00DD04F0">
        <w:t xml:space="preserve"> as modified</w:t>
      </w:r>
      <w:r w:rsidR="00FF4F10">
        <w:t>, and as amended</w:t>
      </w:r>
      <w:r w:rsidR="00DD04F0" w:rsidRPr="00DD04F0">
        <w:t xml:space="preserve"> by the Legislative Rule-Making Review Committee</w:t>
      </w:r>
      <w:r w:rsidR="005D16CC">
        <w:t xml:space="preserve"> and as amended by the Legislature</w:t>
      </w:r>
      <w:r w:rsidR="00DD04F0" w:rsidRPr="00DD04F0">
        <w:t>;</w:t>
      </w:r>
      <w:r w:rsidR="008D4BE0">
        <w:t xml:space="preserve"> </w:t>
      </w:r>
      <w:r>
        <w:t>authorizing the Department of Commerce to promulgate a legislative rule relating to tourism development districts</w:t>
      </w:r>
      <w:r w:rsidR="009E552F">
        <w:t xml:space="preserve">; </w:t>
      </w:r>
      <w:r w:rsidR="009E552F" w:rsidRPr="009E552F">
        <w:t>authorizing the Division of Labor to promulgate a legislative rule relating to high pressure steam boiler and forced flow steam generator requirements</w:t>
      </w:r>
      <w:r w:rsidR="009E552F">
        <w:t xml:space="preserve">; </w:t>
      </w:r>
      <w:r w:rsidR="009E552F" w:rsidRPr="009E552F">
        <w:t>authorizing the Office of Miners</w:t>
      </w:r>
      <w:r w:rsidR="00366438">
        <w:t>’</w:t>
      </w:r>
      <w:r w:rsidR="009E552F" w:rsidRPr="009E552F">
        <w:t xml:space="preserve"> Health, Safety, and Training to promulgate a legislative rule relating to rule governing the submission and approval of a comprehensive mine safety program for coal mining operations in the State of West Virginia</w:t>
      </w:r>
      <w:r w:rsidR="009E552F">
        <w:t>;</w:t>
      </w:r>
      <w:r w:rsidR="007A05DB">
        <w:t xml:space="preserve"> </w:t>
      </w:r>
      <w:r w:rsidR="007A05DB" w:rsidRPr="007A05DB">
        <w:t>authorizing the Division of Natural Resources to promulgate a legislative rule relating to Cabwaylingo State Forest trail system two</w:t>
      </w:r>
      <w:r w:rsidR="00366438">
        <w:t>-</w:t>
      </w:r>
      <w:r w:rsidR="007A05DB" w:rsidRPr="007A05DB">
        <w:t>year pilot program permitting ATV</w:t>
      </w:r>
      <w:r w:rsidR="00366438">
        <w:t>’</w:t>
      </w:r>
      <w:r w:rsidR="007A05DB" w:rsidRPr="007A05DB">
        <w:t>s and ORV</w:t>
      </w:r>
      <w:r w:rsidR="00366438">
        <w:t>’</w:t>
      </w:r>
      <w:r w:rsidR="007A05DB" w:rsidRPr="007A05DB">
        <w:t>s</w:t>
      </w:r>
      <w:r w:rsidR="007A05DB">
        <w:t>;</w:t>
      </w:r>
      <w:r w:rsidR="00120348">
        <w:t xml:space="preserve"> </w:t>
      </w:r>
      <w:r w:rsidR="00120348" w:rsidRPr="00120348">
        <w:t>authorizing the Division of Natural Resources to promulgate a legislative rule relating to defining the terms used in all hunting and trapping</w:t>
      </w:r>
      <w:r w:rsidR="00120348">
        <w:t xml:space="preserve">; </w:t>
      </w:r>
      <w:r w:rsidR="00120348" w:rsidRPr="00120348">
        <w:t>authorizing the Division of Natural Resources to promulgate a legislative rule relating to deer hunting rule</w:t>
      </w:r>
      <w:r w:rsidR="00120348">
        <w:t xml:space="preserve">; </w:t>
      </w:r>
      <w:r w:rsidR="00120348" w:rsidRPr="00120348">
        <w:t>authorizing the Division of Natural Resources to promulgate a legislative rule relating to special migratory game bird hunting</w:t>
      </w:r>
      <w:r w:rsidR="00120348">
        <w:t>; and</w:t>
      </w:r>
      <w:r w:rsidR="009D0D76">
        <w:t xml:space="preserve"> </w:t>
      </w:r>
      <w:r w:rsidR="009D0D76" w:rsidRPr="009D0D76">
        <w:t>authorizing the Division of Natural Resources to promulgate a legislative rule relating to special waterfowl hunting.</w:t>
      </w:r>
    </w:p>
    <w:p w14:paraId="5AFFABE4" w14:textId="77777777" w:rsidR="00E05E34" w:rsidRDefault="00E05E34" w:rsidP="00E05E34">
      <w:pPr>
        <w:pStyle w:val="EnactingClause"/>
        <w:sectPr w:rsidR="00E05E34" w:rsidSect="00E72B9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1D722ACA" w14:textId="537F9E18" w:rsidR="00E05E34" w:rsidRDefault="00E05E34" w:rsidP="00E05E34">
      <w:pPr>
        <w:pStyle w:val="ArticleHeading"/>
      </w:pPr>
      <w:r>
        <w:t xml:space="preserve">ARTICLE 10. Authorization for Department of commerce to promulgate legislative rules. </w:t>
      </w:r>
    </w:p>
    <w:p w14:paraId="3FE03C82" w14:textId="77777777" w:rsidR="00E05E34" w:rsidRDefault="00E05E34" w:rsidP="00E05E34">
      <w:pPr>
        <w:pStyle w:val="SectionHeading"/>
      </w:pPr>
      <w:r>
        <w:t>§64-10-1. Department of Commerce.</w:t>
      </w:r>
    </w:p>
    <w:p w14:paraId="38884934" w14:textId="1E91478A" w:rsidR="00E05E34" w:rsidRDefault="00E05E34" w:rsidP="00E05E34">
      <w:pPr>
        <w:pStyle w:val="SectionBody"/>
      </w:pPr>
      <w:r>
        <w:t xml:space="preserve">The legislative rule filed in the State Register on August 25, 2020, authorized under the authority of §5B-1-9(p) of this code, modified by the Department of Commerce to meet the objections of the Legislative Rule-Making Review Committee and refiled in the State Register on </w:t>
      </w:r>
      <w:r>
        <w:lastRenderedPageBreak/>
        <w:t>December 1</w:t>
      </w:r>
      <w:r w:rsidR="00A2631D">
        <w:t>0</w:t>
      </w:r>
      <w:r>
        <w:t xml:space="preserve">, 2020, relating to the Department of Commerce (tourism development districts, </w:t>
      </w:r>
      <w:r w:rsidRPr="00C154A9">
        <w:rPr>
          <w:rFonts w:eastAsiaTheme="minorHAnsi"/>
        </w:rPr>
        <w:t>145 CSR 16</w:t>
      </w:r>
      <w:r>
        <w:t>), is authorized.</w:t>
      </w:r>
    </w:p>
    <w:p w14:paraId="696A0D9D" w14:textId="5830F635" w:rsidR="009E552F" w:rsidRDefault="009E552F" w:rsidP="009E552F">
      <w:pPr>
        <w:pStyle w:val="SectionHeading"/>
      </w:pPr>
      <w:r>
        <w:t>§64-10-2. Division of Labor.</w:t>
      </w:r>
    </w:p>
    <w:p w14:paraId="2733CCD3" w14:textId="77777777" w:rsidR="009E552F" w:rsidRDefault="009E552F" w:rsidP="009E552F">
      <w:pPr>
        <w:pStyle w:val="SectionBody"/>
        <w:sectPr w:rsidR="009E552F" w:rsidSect="00E05E3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49924D1" w14:textId="313291C3" w:rsidR="009E552F" w:rsidRDefault="009E552F" w:rsidP="009E552F">
      <w:pPr>
        <w:pStyle w:val="SectionBody"/>
      </w:pPr>
      <w:r>
        <w:t xml:space="preserve">The legislative rule filed in the State Register on August 24, 2020, authorized under the authority of §21-3-7 of this code, relating to the Division of Labor (high pressure steam boiler and forced flow steam generator requirements, </w:t>
      </w:r>
      <w:r w:rsidRPr="008D31F5">
        <w:rPr>
          <w:rFonts w:eastAsiaTheme="minorHAnsi"/>
        </w:rPr>
        <w:t>42 CSR 03</w:t>
      </w:r>
      <w:r>
        <w:t xml:space="preserve">), is authorized with the </w:t>
      </w:r>
      <w:r w:rsidR="00366438">
        <w:t xml:space="preserve">following </w:t>
      </w:r>
      <w:r>
        <w:t>amendments:</w:t>
      </w:r>
    </w:p>
    <w:p w14:paraId="2226252B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12.2, by striking out “$50.00” and inserting in lieu thereof “$35.00”;</w:t>
      </w:r>
    </w:p>
    <w:p w14:paraId="2C6CA1CA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12.5, striking out “$50.00” and inserting in lieu thereof “$35.00”;</w:t>
      </w:r>
    </w:p>
    <w:p w14:paraId="5E877A94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14.2.a, by striking out “$150.00” and inserting in lieu thereof “$100.00”;</w:t>
      </w:r>
      <w:r w:rsidRPr="00AF053A">
        <w:rPr>
          <w:rFonts w:cs="Arial"/>
          <w:color w:val="auto"/>
          <w:szCs w:val="20"/>
        </w:rPr>
        <w:tab/>
      </w:r>
    </w:p>
    <w:p w14:paraId="0E766273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14.2.b, by striking out “$200.00” and inserting in lieu thereof “$150.00”;</w:t>
      </w:r>
      <w:r w:rsidRPr="00AF053A">
        <w:rPr>
          <w:rFonts w:cs="Arial"/>
          <w:color w:val="auto"/>
          <w:szCs w:val="20"/>
        </w:rPr>
        <w:tab/>
      </w:r>
    </w:p>
    <w:p w14:paraId="6EAB91B8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14.2.c, by striking out “$250.00” and inserting in lieu thereof “$175.00”;</w:t>
      </w:r>
    </w:p>
    <w:p w14:paraId="470225AC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14.2.d, by striking out “$250.00” and inserting in lieu thereof “$175.00”;</w:t>
      </w:r>
    </w:p>
    <w:p w14:paraId="386C0BA1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14.3, by striking out “$50.00” and inserting in lieu thereof “$35.00”;</w:t>
      </w:r>
    </w:p>
    <w:p w14:paraId="2406F8A8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14.4, by striking out “$90.00” and inserting in lieu thereof “$35.00”;</w:t>
      </w:r>
    </w:p>
    <w:p w14:paraId="3A7DFE5A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14.5, by striking out “$50.00” and inserting in lieu thereof “$35.00”;</w:t>
      </w:r>
    </w:p>
    <w:p w14:paraId="0E939AD0" w14:textId="77777777" w:rsidR="009E552F" w:rsidRPr="00AF053A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14.6, by striking out “$50.00” and inserting in lieu thereof “$20.00”;</w:t>
      </w:r>
    </w:p>
    <w:p w14:paraId="0EE654F7" w14:textId="77777777" w:rsidR="00366438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14.7, by striking out</w:t>
      </w:r>
      <w:r>
        <w:rPr>
          <w:rFonts w:cs="Arial"/>
          <w:color w:val="auto"/>
          <w:szCs w:val="20"/>
        </w:rPr>
        <w:t xml:space="preserve"> </w:t>
      </w:r>
      <w:r w:rsidRPr="00AF053A">
        <w:rPr>
          <w:rFonts w:cs="Arial"/>
          <w:color w:val="auto"/>
          <w:szCs w:val="20"/>
        </w:rPr>
        <w:t>“$90.00” and inserting in lieu thereof “$70.00”;</w:t>
      </w:r>
      <w:r w:rsidRPr="00AF053A">
        <w:rPr>
          <w:rFonts w:cs="Arial"/>
          <w:color w:val="auto"/>
          <w:szCs w:val="20"/>
        </w:rPr>
        <w:tab/>
        <w:t xml:space="preserve">And, </w:t>
      </w:r>
    </w:p>
    <w:p w14:paraId="4FA6E86A" w14:textId="3FBD7377" w:rsidR="009E552F" w:rsidRDefault="009E552F" w:rsidP="009E552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14.8, by striking out “$90.00” and inserting in lieu thereof “$70.00”</w:t>
      </w:r>
      <w:r w:rsidR="00366438">
        <w:rPr>
          <w:rFonts w:cs="Arial"/>
          <w:color w:val="auto"/>
          <w:szCs w:val="20"/>
        </w:rPr>
        <w:t>.</w:t>
      </w:r>
    </w:p>
    <w:p w14:paraId="1951E63A" w14:textId="7DB88D72" w:rsidR="009E552F" w:rsidRDefault="009E552F" w:rsidP="009E552F">
      <w:pPr>
        <w:pStyle w:val="SectionHeading"/>
      </w:pPr>
      <w:r>
        <w:t>§64-10-3. Office of Miners</w:t>
      </w:r>
      <w:r w:rsidR="00366438">
        <w:t>’</w:t>
      </w:r>
      <w:r>
        <w:t xml:space="preserve"> Health, Safety, and Training.</w:t>
      </w:r>
    </w:p>
    <w:p w14:paraId="625F6384" w14:textId="77777777" w:rsidR="009E552F" w:rsidRDefault="009E552F" w:rsidP="009E552F">
      <w:pPr>
        <w:pStyle w:val="SectionBody"/>
        <w:sectPr w:rsidR="009E552F" w:rsidSect="00E05E3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5F9FDC8" w14:textId="2A23B248" w:rsidR="009E552F" w:rsidRDefault="009E552F" w:rsidP="009E552F">
      <w:pPr>
        <w:pStyle w:val="SectionBody"/>
      </w:pPr>
      <w:r>
        <w:t xml:space="preserve">The legislative rule filed in the State Register on August 19, 2020, authorized under the </w:t>
      </w:r>
      <w:r>
        <w:lastRenderedPageBreak/>
        <w:t>authority of §22A-1-6 of this code, relating to the Office of Miners</w:t>
      </w:r>
      <w:r w:rsidR="00366438">
        <w:t>’</w:t>
      </w:r>
      <w:r>
        <w:t xml:space="preserve"> Health, Safety, and Training (rule governing the submission and approval of a comprehensive mine safety program for coal mining operations in the State of West Virginia, </w:t>
      </w:r>
      <w:r w:rsidRPr="008D31F5">
        <w:rPr>
          <w:rFonts w:eastAsiaTheme="minorHAnsi"/>
        </w:rPr>
        <w:t>56 CSR 08</w:t>
      </w:r>
      <w:r>
        <w:t>), is authorized.</w:t>
      </w:r>
    </w:p>
    <w:p w14:paraId="2CDE02FC" w14:textId="467C5E7F" w:rsidR="007A05DB" w:rsidRDefault="007A05DB" w:rsidP="007A05DB">
      <w:pPr>
        <w:pStyle w:val="SectionHeading"/>
      </w:pPr>
      <w:r>
        <w:t>§64-10-4. Division of Natural Resources.</w:t>
      </w:r>
    </w:p>
    <w:p w14:paraId="0781E220" w14:textId="77777777" w:rsidR="007A05DB" w:rsidRDefault="007A05DB" w:rsidP="007A05DB">
      <w:pPr>
        <w:pStyle w:val="SectionBody"/>
        <w:sectPr w:rsidR="007A05DB" w:rsidSect="00E05E3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C255AE8" w14:textId="054A8221" w:rsidR="007A05DB" w:rsidRDefault="007A05DB" w:rsidP="007A05DB">
      <w:pPr>
        <w:pStyle w:val="SectionBody"/>
        <w:numPr>
          <w:ilvl w:val="0"/>
          <w:numId w:val="2"/>
        </w:numPr>
        <w:ind w:left="0" w:firstLine="360"/>
      </w:pPr>
      <w:r>
        <w:t>The legislative rule filed in the State Register on February 26, 2020, authorized under the authority of §20-3-3a of this code, relating to the Division of Natural Resources (Cabwaylingo State Forest trail system two</w:t>
      </w:r>
      <w:r w:rsidR="00366438">
        <w:t>-</w:t>
      </w:r>
      <w:r>
        <w:t>year pilot program permitting ATV</w:t>
      </w:r>
      <w:r w:rsidR="00366438">
        <w:t>’</w:t>
      </w:r>
      <w:r>
        <w:t>s and ORV</w:t>
      </w:r>
      <w:r w:rsidR="00366438">
        <w:t>’</w:t>
      </w:r>
      <w:r>
        <w:t xml:space="preserve">s, </w:t>
      </w:r>
      <w:r w:rsidRPr="008D31F5">
        <w:rPr>
          <w:rFonts w:eastAsiaTheme="minorHAnsi"/>
        </w:rPr>
        <w:t>58 CSR 36</w:t>
      </w:r>
      <w:r>
        <w:t>), is authorized.</w:t>
      </w:r>
    </w:p>
    <w:p w14:paraId="5DF61109" w14:textId="3E387B85" w:rsidR="007A05DB" w:rsidRDefault="00120348" w:rsidP="007A05DB">
      <w:pPr>
        <w:pStyle w:val="SectionBody"/>
        <w:numPr>
          <w:ilvl w:val="0"/>
          <w:numId w:val="2"/>
        </w:numPr>
        <w:ind w:left="0" w:firstLine="360"/>
      </w:pPr>
      <w:r w:rsidRPr="00120348">
        <w:t xml:space="preserve">The legislative rule filed in the State Register on August 28, 2020, authorized under the authority of §20-1-7(31) of this code, relating to the Division of Natural Resources (defining the terms used in all hunting and trapping, </w:t>
      </w:r>
      <w:r w:rsidRPr="008D31F5">
        <w:t>58 CSR 46</w:t>
      </w:r>
      <w:r w:rsidRPr="00120348">
        <w:t>), is authorized.</w:t>
      </w:r>
    </w:p>
    <w:p w14:paraId="4D0AF046" w14:textId="33EDCA79" w:rsidR="00120348" w:rsidRDefault="00120348" w:rsidP="007A05DB">
      <w:pPr>
        <w:pStyle w:val="SectionBody"/>
        <w:numPr>
          <w:ilvl w:val="0"/>
          <w:numId w:val="2"/>
        </w:numPr>
        <w:ind w:left="0" w:firstLine="360"/>
      </w:pPr>
      <w:r w:rsidRPr="00120348">
        <w:t xml:space="preserve">The legislative rule filed in the State Register on August 28, 2020, authorized under the authority of §20-1-7(31) of this code, modified by the Division of Natural Resources to meet the objections of the Legislative Rule-Making Review Committee and refiled in the State Register on September 29, 2020, relating to the Division of Natural Resources (deer hunting rule, </w:t>
      </w:r>
      <w:r w:rsidRPr="008D31F5">
        <w:t>58 CSR 50</w:t>
      </w:r>
      <w:r w:rsidRPr="00120348">
        <w:t>), is authorized</w:t>
      </w:r>
      <w:r w:rsidR="005D16CC">
        <w:t xml:space="preserve"> with the following amendment:</w:t>
      </w:r>
    </w:p>
    <w:p w14:paraId="6AA5D67D" w14:textId="1894BC5B" w:rsidR="005D16CC" w:rsidRPr="00366438" w:rsidRDefault="005D16CC" w:rsidP="00366438">
      <w:pPr>
        <w:pStyle w:val="SectionBody"/>
      </w:pPr>
      <w:r w:rsidRPr="00366438">
        <w:t>On page 3, subsection 3.10, after the word “season”, by striking out the remainder of the sentence.</w:t>
      </w:r>
    </w:p>
    <w:p w14:paraId="38665F43" w14:textId="5C1D4C19" w:rsidR="00120348" w:rsidRDefault="00120348" w:rsidP="007A05DB">
      <w:pPr>
        <w:pStyle w:val="SectionBody"/>
        <w:numPr>
          <w:ilvl w:val="0"/>
          <w:numId w:val="2"/>
        </w:numPr>
        <w:ind w:left="0" w:firstLine="360"/>
      </w:pPr>
      <w:r w:rsidRPr="00120348">
        <w:t xml:space="preserve">The legislative rule filed in the State Register on August 28, 2020, authorized under the authority of §20-1-7(31) of this code, relating to the Division of Natural Resources (special migratory game bird hunting, </w:t>
      </w:r>
      <w:r w:rsidRPr="008D31F5">
        <w:t>58 CSR 56</w:t>
      </w:r>
      <w:r w:rsidRPr="00120348">
        <w:t>), is authorized.</w:t>
      </w:r>
    </w:p>
    <w:p w14:paraId="59F75184" w14:textId="1D23AD10" w:rsidR="009E552F" w:rsidRDefault="00120348" w:rsidP="00120348">
      <w:pPr>
        <w:pStyle w:val="SectionBody"/>
        <w:numPr>
          <w:ilvl w:val="0"/>
          <w:numId w:val="2"/>
        </w:numPr>
        <w:ind w:left="0" w:firstLine="360"/>
      </w:pPr>
      <w:r w:rsidRPr="00120348">
        <w:t>The legislative rule filed in the State Register on August 28, 2020, authorized under the authority of §20-1-7(31) of this code, relating to the Division of Natural Resources (special waterfowl hunting</w:t>
      </w:r>
      <w:r w:rsidRPr="008D31F5">
        <w:t>, 58 CSR 58</w:t>
      </w:r>
      <w:r w:rsidRPr="00120348">
        <w:t>), is authorized.</w:t>
      </w:r>
    </w:p>
    <w:p w14:paraId="417DC29E" w14:textId="0C7D29C6" w:rsidR="00E05E34" w:rsidRDefault="00E05E34" w:rsidP="00E873DD">
      <w:pPr>
        <w:pStyle w:val="Note"/>
        <w:ind w:left="0"/>
      </w:pPr>
    </w:p>
    <w:sectPr w:rsidR="00E05E34" w:rsidSect="00E05E3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4CFB" w14:textId="77777777" w:rsidR="00E05E34" w:rsidRDefault="00E05E34" w:rsidP="00E05E34">
      <w:pPr>
        <w:spacing w:line="240" w:lineRule="auto"/>
      </w:pPr>
      <w:r>
        <w:separator/>
      </w:r>
    </w:p>
  </w:endnote>
  <w:endnote w:type="continuationSeparator" w:id="0">
    <w:p w14:paraId="03ADFF21" w14:textId="77777777" w:rsidR="00E05E34" w:rsidRDefault="00E05E34" w:rsidP="00E05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3FAB" w14:textId="3008351F" w:rsidR="00E72B92" w:rsidRDefault="00E72B92" w:rsidP="00E72B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CF69DF4" w14:textId="77777777" w:rsidR="00E72B92" w:rsidRDefault="00E7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86E4E" w14:textId="77777777" w:rsidR="00E05E34" w:rsidRDefault="00E05E34" w:rsidP="00E05E34">
      <w:pPr>
        <w:spacing w:line="240" w:lineRule="auto"/>
      </w:pPr>
      <w:r>
        <w:separator/>
      </w:r>
    </w:p>
  </w:footnote>
  <w:footnote w:type="continuationSeparator" w:id="0">
    <w:p w14:paraId="1903B4CF" w14:textId="77777777" w:rsidR="00E05E34" w:rsidRDefault="00E05E34" w:rsidP="00E05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473A" w14:textId="745EE3FE" w:rsidR="00366438" w:rsidRDefault="00366438">
    <w:pPr>
      <w:pStyle w:val="Header"/>
    </w:pPr>
    <w:r>
      <w:t>CS for SB 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775D"/>
    <w:multiLevelType w:val="hybridMultilevel"/>
    <w:tmpl w:val="905EEEE8"/>
    <w:lvl w:ilvl="0" w:tplc="5C2460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4"/>
    <w:rsid w:val="000565E1"/>
    <w:rsid w:val="00120348"/>
    <w:rsid w:val="00366438"/>
    <w:rsid w:val="00424425"/>
    <w:rsid w:val="005D16CC"/>
    <w:rsid w:val="006670AF"/>
    <w:rsid w:val="007A05DB"/>
    <w:rsid w:val="008D31F5"/>
    <w:rsid w:val="008D4BE0"/>
    <w:rsid w:val="009D0D76"/>
    <w:rsid w:val="009E552F"/>
    <w:rsid w:val="00A2631D"/>
    <w:rsid w:val="00C154A9"/>
    <w:rsid w:val="00D9008B"/>
    <w:rsid w:val="00DA4088"/>
    <w:rsid w:val="00DD04F0"/>
    <w:rsid w:val="00E05E34"/>
    <w:rsid w:val="00E72B92"/>
    <w:rsid w:val="00E873DD"/>
    <w:rsid w:val="00EF270E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34F3"/>
  <w15:chartTrackingRefBased/>
  <w15:docId w15:val="{CB46D5F1-ABFA-4090-8719-7D707C50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05E3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05E3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05E3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05E3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05E3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05E3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05E3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05E3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05E3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05E3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05E3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05E3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05E3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05E3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05E3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05E3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05E3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05E3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05E3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05E3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05E3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05E3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05E3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05E3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05E3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05E3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05E34"/>
  </w:style>
  <w:style w:type="paragraph" w:customStyle="1" w:styleId="EnactingClauseOld">
    <w:name w:val="Enacting Clause Old"/>
    <w:next w:val="EnactingSectionOld"/>
    <w:link w:val="EnactingClauseOldChar"/>
    <w:autoRedefine/>
    <w:rsid w:val="00E05E3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05E3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05E3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05E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5E3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05E3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05E3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05E3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05E3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05E3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05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E3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05E3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05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3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05E3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05E3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05E3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05E3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05E34"/>
  </w:style>
  <w:style w:type="paragraph" w:customStyle="1" w:styleId="BillNumber">
    <w:name w:val="Bill Number"/>
    <w:basedOn w:val="BillNumberOld"/>
    <w:qFormat/>
    <w:rsid w:val="00E05E34"/>
  </w:style>
  <w:style w:type="paragraph" w:customStyle="1" w:styleId="ChapterHeading">
    <w:name w:val="Chapter Heading"/>
    <w:basedOn w:val="ChapterHeadingOld"/>
    <w:next w:val="Normal"/>
    <w:qFormat/>
    <w:rsid w:val="00E05E34"/>
  </w:style>
  <w:style w:type="paragraph" w:customStyle="1" w:styleId="EnactingClause">
    <w:name w:val="Enacting Clause"/>
    <w:basedOn w:val="EnactingClauseOld"/>
    <w:qFormat/>
    <w:rsid w:val="00E05E34"/>
  </w:style>
  <w:style w:type="paragraph" w:customStyle="1" w:styleId="EnactingSection">
    <w:name w:val="Enacting Section"/>
    <w:basedOn w:val="EnactingSectionOld"/>
    <w:qFormat/>
    <w:rsid w:val="00E05E34"/>
  </w:style>
  <w:style w:type="paragraph" w:customStyle="1" w:styleId="HeaderStyle">
    <w:name w:val="Header Style"/>
    <w:basedOn w:val="HeaderStyleOld"/>
    <w:qFormat/>
    <w:rsid w:val="00E05E34"/>
  </w:style>
  <w:style w:type="paragraph" w:customStyle="1" w:styleId="Note">
    <w:name w:val="Note"/>
    <w:basedOn w:val="NoteOld"/>
    <w:qFormat/>
    <w:rsid w:val="00E05E34"/>
  </w:style>
  <w:style w:type="paragraph" w:customStyle="1" w:styleId="PartHeading">
    <w:name w:val="Part Heading"/>
    <w:basedOn w:val="PartHeadingOld"/>
    <w:qFormat/>
    <w:rsid w:val="00E05E34"/>
  </w:style>
  <w:style w:type="paragraph" w:customStyle="1" w:styleId="References">
    <w:name w:val="References"/>
    <w:basedOn w:val="ReferencesOld"/>
    <w:qFormat/>
    <w:rsid w:val="00E05E34"/>
  </w:style>
  <w:style w:type="paragraph" w:customStyle="1" w:styleId="SectionBody">
    <w:name w:val="Section Body"/>
    <w:basedOn w:val="SectionBodyOld"/>
    <w:qFormat/>
    <w:rsid w:val="00E05E34"/>
  </w:style>
  <w:style w:type="paragraph" w:customStyle="1" w:styleId="SectionHeading">
    <w:name w:val="Section Heading"/>
    <w:basedOn w:val="SectionHeadingOld"/>
    <w:qFormat/>
    <w:rsid w:val="00E05E34"/>
  </w:style>
  <w:style w:type="paragraph" w:customStyle="1" w:styleId="Sponsors">
    <w:name w:val="Sponsors"/>
    <w:basedOn w:val="SponsorsOld"/>
    <w:qFormat/>
    <w:rsid w:val="00E05E34"/>
  </w:style>
  <w:style w:type="paragraph" w:customStyle="1" w:styleId="TitlePageBillPrefix">
    <w:name w:val="Title Page: Bill Prefix"/>
    <w:basedOn w:val="TitlePageBillPrefixOld"/>
    <w:qFormat/>
    <w:rsid w:val="00E05E34"/>
  </w:style>
  <w:style w:type="paragraph" w:customStyle="1" w:styleId="TitlePageOrigin">
    <w:name w:val="Title Page: Origin"/>
    <w:basedOn w:val="TitlePageOriginOld"/>
    <w:qFormat/>
    <w:rsid w:val="00E05E34"/>
  </w:style>
  <w:style w:type="paragraph" w:customStyle="1" w:styleId="TitlePageSession">
    <w:name w:val="Title Page: Session"/>
    <w:basedOn w:val="TitlePageSessionOld"/>
    <w:qFormat/>
    <w:rsid w:val="00E05E34"/>
  </w:style>
  <w:style w:type="paragraph" w:customStyle="1" w:styleId="TitleSection">
    <w:name w:val="Title Section"/>
    <w:basedOn w:val="TitleSectionOld"/>
    <w:qFormat/>
    <w:rsid w:val="00E05E34"/>
  </w:style>
  <w:style w:type="character" w:customStyle="1" w:styleId="Strike-Through">
    <w:name w:val="Strike-Through"/>
    <w:uiPriority w:val="1"/>
    <w:rsid w:val="00E05E3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05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4836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Kristin Canterbury</cp:lastModifiedBy>
  <cp:revision>4</cp:revision>
  <cp:lastPrinted>2021-02-10T22:27:00Z</cp:lastPrinted>
  <dcterms:created xsi:type="dcterms:W3CDTF">2021-02-12T21:13:00Z</dcterms:created>
  <dcterms:modified xsi:type="dcterms:W3CDTF">2021-02-18T00:23:00Z</dcterms:modified>
</cp:coreProperties>
</file>